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4E1E" w:rsidRDefault="007C4E1E" w:rsidP="005C171B">
      <w:pPr>
        <w:pBdr>
          <w:bottom w:val="single" w:sz="12" w:space="0" w:color="B61311"/>
        </w:pBdr>
        <w:shd w:val="clear" w:color="auto" w:fill="FFFFFF"/>
        <w:outlineLvl w:val="1"/>
        <w:rPr>
          <w:rFonts w:eastAsia="Times New Roman" w:cstheme="minorHAnsi"/>
          <w:b/>
          <w:bCs/>
          <w:color w:val="252525"/>
          <w:spacing w:val="12"/>
          <w:kern w:val="0"/>
          <w14:ligatures w14:val="none"/>
        </w:rPr>
      </w:pPr>
      <w:r w:rsidRPr="005C171B">
        <w:rPr>
          <w:rFonts w:eastAsia="Times New Roman" w:cstheme="minorHAnsi"/>
          <w:b/>
          <w:bCs/>
          <w:color w:val="252525"/>
          <w:spacing w:val="12"/>
          <w:kern w:val="0"/>
          <w14:ligatures w14:val="none"/>
        </w:rPr>
        <w:t>Assistant, Associate, or Full Professor - Addictions and Behavioral Health Focus</w:t>
      </w:r>
    </w:p>
    <w:p w:rsidR="005C171B" w:rsidRPr="005C171B" w:rsidRDefault="005C171B" w:rsidP="005C171B">
      <w:pPr>
        <w:pBdr>
          <w:bottom w:val="single" w:sz="12" w:space="0" w:color="B61311"/>
        </w:pBdr>
        <w:shd w:val="clear" w:color="auto" w:fill="FFFFFF"/>
        <w:outlineLvl w:val="1"/>
        <w:rPr>
          <w:rFonts w:eastAsia="Times New Roman" w:cstheme="minorHAnsi"/>
          <w:b/>
          <w:bCs/>
          <w:color w:val="252525"/>
          <w:spacing w:val="12"/>
          <w:kern w:val="0"/>
          <w14:ligatures w14:val="none"/>
        </w:rPr>
      </w:pPr>
    </w:p>
    <w:p w:rsidR="007C4E1E" w:rsidRPr="005C171B" w:rsidRDefault="007C4E1E" w:rsidP="005C171B">
      <w:pPr>
        <w:shd w:val="clear" w:color="auto" w:fill="FFFFFF"/>
        <w:jc w:val="both"/>
        <w:rPr>
          <w:rFonts w:eastAsia="Times New Roman" w:cstheme="minorHAnsi"/>
          <w:color w:val="252525"/>
          <w:kern w:val="0"/>
          <w14:ligatures w14:val="none"/>
        </w:rPr>
      </w:pPr>
      <w:r w:rsidRPr="005C171B">
        <w:rPr>
          <w:rFonts w:eastAsia="Times New Roman" w:cstheme="minorHAnsi"/>
          <w:b/>
          <w:bCs/>
          <w:color w:val="252525"/>
          <w:kern w:val="0"/>
          <w14:ligatures w14:val="none"/>
        </w:rPr>
        <w:t>JOB SUMMARY</w:t>
      </w: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The University of Connecticut School of Social Work is pleased to invite applications for a full-time (9-month appointment), open-rank, tenure-line position. We seek a highly motivated, productive, and collaborative scholar committed to advancing research and education in addictions and behavioral health. We welcome applicants with expertise in intervention research, particularly those developing, evaluating, and implementing technology-based interventions.</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 xml:space="preserve">The UConn School of Social Work is a national leader in graduate social work education with a tradition of educating and serving diverse communities. We are ranked in the top 11% of schools of social work nationally and number one in Connecticut. The school’s research doctorate is the only public social work Ph.D. program in the region. The </w:t>
      </w:r>
      <w:proofErr w:type="gramStart"/>
      <w:r w:rsidRPr="005C171B">
        <w:rPr>
          <w:rFonts w:eastAsia="Times New Roman" w:cstheme="minorHAnsi"/>
          <w:color w:val="252525"/>
          <w:kern w:val="0"/>
          <w14:ligatures w14:val="none"/>
        </w:rPr>
        <w:t>School's</w:t>
      </w:r>
      <w:proofErr w:type="gramEnd"/>
      <w:r w:rsidRPr="005C171B">
        <w:rPr>
          <w:rFonts w:eastAsia="Times New Roman" w:cstheme="minorHAnsi"/>
          <w:color w:val="252525"/>
          <w:kern w:val="0"/>
          <w14:ligatures w14:val="none"/>
        </w:rPr>
        <w:t xml:space="preserve"> research productivity is on an upward trajectory. Our externally funded research portfolio exceeds $70 million, and the National Science Foundation's (NSF) Higher Education Research and Development Survey ranked UConn Social Work No. 7 among public schools of social work and No. 11 nationally in 2024 research expenditures. Areas of distinction include child welfare and child well-being; behavioral health, trauma, and violence prevention and reduction; aging; international social work and human rights; immigrant and refugee studies; social and health disparities; diversity and cultural competence; and policy analysis, advocacy, and community organizing.  The school is also home to the </w:t>
      </w:r>
      <w:hyperlink r:id="rId5" w:tgtFrame="_blank" w:history="1">
        <w:r w:rsidRPr="005C171B">
          <w:rPr>
            <w:rFonts w:eastAsia="Times New Roman" w:cstheme="minorHAnsi"/>
            <w:color w:val="0000CF"/>
            <w:kern w:val="0"/>
            <w:u w:val="single"/>
            <w14:ligatures w14:val="none"/>
          </w:rPr>
          <w:t>Innovations Institute</w:t>
        </w:r>
      </w:hyperlink>
      <w:r w:rsidRPr="005C171B">
        <w:rPr>
          <w:rFonts w:eastAsia="Times New Roman" w:cstheme="minorHAnsi"/>
          <w:color w:val="252525"/>
          <w:kern w:val="0"/>
          <w14:ligatures w14:val="none"/>
        </w:rPr>
        <w:t>, a nationally recognized interdisciplinary implementation and translational research center. We are committed to fostering an inclusive, collegial, and supportive faculty environment. </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The UConn School of Social Work is located on the vibrant downtown Hartford regional campus. This neighborhood campus includes other UConn graduate and undergraduate academic programs and research centers, cultural institutions, and state and city government offices. This situates us ideally for carrying out our central academic mission and provides enhanced opportunities for building upon our existing community collaborations and expanding to new ones within a multicultural capital city. </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 xml:space="preserve">UConn is a Land Grant and Sea Grant institution and a member of the Space Grant Consortium, founded in 1881. It is the state’s flagship institution of higher education and includes a main campus in Storrs, CT, four regional campuses throughout the state, and 13 Schools and Colleges, including a Law School in Hartford, and Medical and Dental Schools at the UConn Health campus in Farmington. The University has approximately 10,000 faculty and staff and 32,000 students, including nearly 24,000 undergraduates and over 8,000 graduate and professional students. UConn is a Carnegie Foundation R1 (highest research activity) institution, among the top 25 public universities in the nation. Through research, teaching, service, and outreach, UConn embraces diversity and cultivates leadership, integrity, and engaged citizenship in its students, faculty, staff, and alumni. UConn promotes the health and well-being of citizens by enhancing the social, economic, cultural, and natural environments of the state and beyond. UConn serves as a beacon of academic and research excellence as well as a center </w:t>
      </w:r>
      <w:r w:rsidRPr="005C171B">
        <w:rPr>
          <w:rFonts w:eastAsia="Times New Roman" w:cstheme="minorHAnsi"/>
          <w:color w:val="252525"/>
          <w:kern w:val="0"/>
          <w14:ligatures w14:val="none"/>
        </w:rPr>
        <w:lastRenderedPageBreak/>
        <w:t>for innovation and social service to communities. UConn is a leader in many scholarly, research, and innovation areas. Today, the path forward includes exciting opportunities and notable challenges. Record numbers of undergraduate applications and support for student success have enabled the University to become highly selective. </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jc w:val="both"/>
        <w:rPr>
          <w:rFonts w:eastAsia="Times New Roman" w:cstheme="minorHAnsi"/>
          <w:color w:val="252525"/>
          <w:kern w:val="0"/>
          <w14:ligatures w14:val="none"/>
        </w:rPr>
      </w:pPr>
      <w:r w:rsidRPr="005C171B">
        <w:rPr>
          <w:rFonts w:eastAsia="Times New Roman" w:cstheme="minorHAnsi"/>
          <w:b/>
          <w:bCs/>
          <w:color w:val="252525"/>
          <w:kern w:val="0"/>
          <w14:ligatures w14:val="none"/>
        </w:rPr>
        <w:t>DUTIES AND RESPONSIBILITIES</w:t>
      </w: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Maintain an active research and publication agenda. Seek and acquire external funding. Teach in BSW, MSW, and/or Ph.D. programs, as appropriate, and demonstrate effective instruction. Advise and mentor students. Serve on doctoral student committees, as appropriate, and participate in University, School, professional, local, and national level service.  </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b/>
          <w:bCs/>
          <w:color w:val="252525"/>
          <w:kern w:val="0"/>
          <w14:ligatures w14:val="none"/>
        </w:rPr>
        <w:t>MINIMUM QUALIFICATIONS</w:t>
      </w:r>
    </w:p>
    <w:p w:rsidR="007C4E1E" w:rsidRPr="005C171B" w:rsidRDefault="007C4E1E" w:rsidP="005C171B">
      <w:pPr>
        <w:numPr>
          <w:ilvl w:val="0"/>
          <w:numId w:val="1"/>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Ph.D. in social work or a related discipline.</w:t>
      </w:r>
    </w:p>
    <w:p w:rsidR="007C4E1E" w:rsidRPr="005C171B" w:rsidRDefault="007C4E1E" w:rsidP="005C171B">
      <w:pPr>
        <w:numPr>
          <w:ilvl w:val="0"/>
          <w:numId w:val="1"/>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Demonstrated excellence in scholarship, external funding, teaching, and mentoring.</w:t>
      </w:r>
    </w:p>
    <w:p w:rsidR="007C4E1E" w:rsidRPr="005C171B" w:rsidRDefault="007C4E1E" w:rsidP="005C171B">
      <w:pPr>
        <w:numPr>
          <w:ilvl w:val="0"/>
          <w:numId w:val="1"/>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Demonstrated experience with and commitment to team science and cross-disciplinary inquiry.</w:t>
      </w:r>
    </w:p>
    <w:p w:rsidR="007C4E1E" w:rsidRDefault="007C4E1E" w:rsidP="005C171B">
      <w:pPr>
        <w:numPr>
          <w:ilvl w:val="0"/>
          <w:numId w:val="1"/>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Demonstrated experience with and commitment to social work values.</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jc w:val="both"/>
        <w:rPr>
          <w:rFonts w:eastAsia="Times New Roman" w:cstheme="minorHAnsi"/>
          <w:color w:val="252525"/>
          <w:kern w:val="0"/>
          <w14:ligatures w14:val="none"/>
        </w:rPr>
      </w:pPr>
      <w:r w:rsidRPr="005C171B">
        <w:rPr>
          <w:rFonts w:eastAsia="Times New Roman" w:cstheme="minorHAnsi"/>
          <w:b/>
          <w:bCs/>
          <w:color w:val="252525"/>
          <w:kern w:val="0"/>
          <w14:ligatures w14:val="none"/>
        </w:rPr>
        <w:t>PREFERRED QUALIFICATIONS</w:t>
      </w:r>
    </w:p>
    <w:p w:rsidR="007C4E1E" w:rsidRPr="005C171B" w:rsidRDefault="007C4E1E" w:rsidP="005C171B">
      <w:pPr>
        <w:numPr>
          <w:ilvl w:val="0"/>
          <w:numId w:val="2"/>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M.S.W. degree.</w:t>
      </w:r>
    </w:p>
    <w:p w:rsidR="007C4E1E" w:rsidRDefault="007C4E1E" w:rsidP="005C171B">
      <w:pPr>
        <w:numPr>
          <w:ilvl w:val="0"/>
          <w:numId w:val="2"/>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Experience in social work practice.</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jc w:val="both"/>
        <w:rPr>
          <w:rFonts w:eastAsia="Times New Roman" w:cstheme="minorHAnsi"/>
          <w:color w:val="252525"/>
          <w:kern w:val="0"/>
          <w14:ligatures w14:val="none"/>
        </w:rPr>
      </w:pPr>
      <w:r w:rsidRPr="005C171B">
        <w:rPr>
          <w:rFonts w:eastAsia="Times New Roman" w:cstheme="minorHAnsi"/>
          <w:b/>
          <w:bCs/>
          <w:color w:val="252525"/>
          <w:kern w:val="0"/>
          <w14:ligatures w14:val="none"/>
        </w:rPr>
        <w:t>APPOINTMENT TERMS</w:t>
      </w: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This is a full-time, 9-month, tenure-track position with an anticipated start date of August 23, 2027.  Salary is commensurate with qualifications, experience, and rank.</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b/>
          <w:bCs/>
          <w:color w:val="252525"/>
          <w:kern w:val="0"/>
          <w14:ligatures w14:val="none"/>
        </w:rPr>
        <w:t>TERMS AND CONDITIONS OF EMPLOYMENT</w:t>
      </w: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Employment of the successful candidate is contingent upon the successful completion of a pre-employment criminal background check.</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jc w:val="both"/>
        <w:rPr>
          <w:rFonts w:eastAsia="Times New Roman" w:cstheme="minorHAnsi"/>
          <w:color w:val="252525"/>
          <w:kern w:val="0"/>
          <w14:ligatures w14:val="none"/>
        </w:rPr>
      </w:pPr>
      <w:r w:rsidRPr="005C171B">
        <w:rPr>
          <w:rFonts w:eastAsia="Times New Roman" w:cstheme="minorHAnsi"/>
          <w:b/>
          <w:bCs/>
          <w:color w:val="252525"/>
          <w:kern w:val="0"/>
          <w14:ligatures w14:val="none"/>
        </w:rPr>
        <w:t>TO APPLY</w:t>
      </w:r>
    </w:p>
    <w:p w:rsidR="007C4E1E" w:rsidRP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Please apply online at </w:t>
      </w:r>
      <w:hyperlink r:id="rId6" w:history="1">
        <w:r w:rsidRPr="005C171B">
          <w:rPr>
            <w:rFonts w:eastAsia="Times New Roman" w:cstheme="minorHAnsi"/>
            <w:color w:val="0000CF"/>
            <w:kern w:val="0"/>
            <w:u w:val="single"/>
            <w14:ligatures w14:val="none"/>
          </w:rPr>
          <w:t>Faculty and Staff Positions</w:t>
        </w:r>
      </w:hyperlink>
      <w:r w:rsidRPr="005C171B">
        <w:rPr>
          <w:rFonts w:eastAsia="Times New Roman" w:cstheme="minorHAnsi"/>
          <w:color w:val="252525"/>
          <w:kern w:val="0"/>
          <w14:ligatures w14:val="none"/>
        </w:rPr>
        <w:t>, </w:t>
      </w:r>
      <w:r w:rsidRPr="005C171B">
        <w:rPr>
          <w:rFonts w:eastAsia="Times New Roman" w:cstheme="minorHAnsi"/>
          <w:b/>
          <w:bCs/>
          <w:color w:val="252525"/>
          <w:kern w:val="0"/>
          <w14:ligatures w14:val="none"/>
        </w:rPr>
        <w:t>Search #499822 </w:t>
      </w:r>
      <w:r w:rsidRPr="005C171B">
        <w:rPr>
          <w:rFonts w:eastAsia="Times New Roman" w:cstheme="minorHAnsi"/>
          <w:color w:val="252525"/>
          <w:kern w:val="0"/>
          <w14:ligatures w14:val="none"/>
        </w:rPr>
        <w:t>and submit the following application materials:</w:t>
      </w:r>
    </w:p>
    <w:p w:rsidR="007C4E1E" w:rsidRPr="005C171B" w:rsidRDefault="007C4E1E" w:rsidP="005C171B">
      <w:pPr>
        <w:numPr>
          <w:ilvl w:val="0"/>
          <w:numId w:val="3"/>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Current </w:t>
      </w:r>
      <w:r w:rsidRPr="005C171B">
        <w:rPr>
          <w:rFonts w:eastAsia="Times New Roman" w:cstheme="minorHAnsi"/>
          <w:b/>
          <w:bCs/>
          <w:color w:val="252525"/>
          <w:kern w:val="0"/>
          <w14:ligatures w14:val="none"/>
        </w:rPr>
        <w:t>curriculum vitae</w:t>
      </w:r>
      <w:r w:rsidRPr="005C171B">
        <w:rPr>
          <w:rFonts w:eastAsia="Times New Roman" w:cstheme="minorHAnsi"/>
          <w:color w:val="252525"/>
          <w:kern w:val="0"/>
          <w14:ligatures w14:val="none"/>
        </w:rPr>
        <w:t>. </w:t>
      </w:r>
    </w:p>
    <w:p w:rsidR="007C4E1E" w:rsidRPr="005C171B" w:rsidRDefault="007C4E1E" w:rsidP="005C171B">
      <w:pPr>
        <w:numPr>
          <w:ilvl w:val="0"/>
          <w:numId w:val="3"/>
        </w:numPr>
        <w:shd w:val="clear" w:color="auto" w:fill="FFFFFF"/>
        <w:rPr>
          <w:rFonts w:eastAsia="Times New Roman" w:cstheme="minorHAnsi"/>
          <w:color w:val="252525"/>
          <w:kern w:val="0"/>
          <w14:ligatures w14:val="none"/>
        </w:rPr>
      </w:pPr>
      <w:r w:rsidRPr="005C171B">
        <w:rPr>
          <w:rFonts w:eastAsia="Times New Roman" w:cstheme="minorHAnsi"/>
          <w:b/>
          <w:bCs/>
          <w:color w:val="252525"/>
          <w:kern w:val="0"/>
          <w14:ligatures w14:val="none"/>
        </w:rPr>
        <w:t>Cover letter</w:t>
      </w:r>
      <w:r w:rsidRPr="005C171B">
        <w:rPr>
          <w:rFonts w:eastAsia="Times New Roman" w:cstheme="minorHAnsi"/>
          <w:color w:val="252525"/>
          <w:kern w:val="0"/>
          <w14:ligatures w14:val="none"/>
        </w:rPr>
        <w:t> that comments on the relevant minimum and preferred qualifications. </w:t>
      </w:r>
    </w:p>
    <w:p w:rsidR="007C4E1E" w:rsidRPr="005C171B" w:rsidRDefault="007C4E1E" w:rsidP="005C171B">
      <w:pPr>
        <w:numPr>
          <w:ilvl w:val="0"/>
          <w:numId w:val="3"/>
        </w:numPr>
        <w:shd w:val="clear" w:color="auto" w:fill="FFFFFF"/>
        <w:rPr>
          <w:rFonts w:eastAsia="Times New Roman" w:cstheme="minorHAnsi"/>
          <w:color w:val="252525"/>
          <w:kern w:val="0"/>
          <w14:ligatures w14:val="none"/>
        </w:rPr>
      </w:pPr>
      <w:r w:rsidRPr="005C171B">
        <w:rPr>
          <w:rFonts w:eastAsia="Times New Roman" w:cstheme="minorHAnsi"/>
          <w:b/>
          <w:bCs/>
          <w:color w:val="252525"/>
          <w:kern w:val="0"/>
          <w14:ligatures w14:val="none"/>
        </w:rPr>
        <w:t>Research statement</w:t>
      </w:r>
      <w:r w:rsidRPr="005C171B">
        <w:rPr>
          <w:rFonts w:eastAsia="Times New Roman" w:cstheme="minorHAnsi"/>
          <w:color w:val="252525"/>
          <w:kern w:val="0"/>
          <w14:ligatures w14:val="none"/>
        </w:rPr>
        <w:t> that describes the candidate's research and extramural funding trajectory and explains how the candidate’s research agenda aligns with the priorities of this position. </w:t>
      </w:r>
    </w:p>
    <w:p w:rsidR="007C4E1E" w:rsidRPr="005C171B" w:rsidRDefault="007C4E1E" w:rsidP="005C171B">
      <w:pPr>
        <w:numPr>
          <w:ilvl w:val="0"/>
          <w:numId w:val="3"/>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Representative samples of </w:t>
      </w:r>
      <w:r w:rsidRPr="005C171B">
        <w:rPr>
          <w:rFonts w:eastAsia="Times New Roman" w:cstheme="minorHAnsi"/>
          <w:b/>
          <w:bCs/>
          <w:color w:val="252525"/>
          <w:kern w:val="0"/>
          <w14:ligatures w14:val="none"/>
        </w:rPr>
        <w:t>up to three (3) publications</w:t>
      </w:r>
      <w:r w:rsidRPr="005C171B">
        <w:rPr>
          <w:rFonts w:eastAsia="Times New Roman" w:cstheme="minorHAnsi"/>
          <w:color w:val="252525"/>
          <w:kern w:val="0"/>
          <w14:ligatures w14:val="none"/>
        </w:rPr>
        <w:t>. </w:t>
      </w:r>
    </w:p>
    <w:p w:rsidR="007C4E1E" w:rsidRDefault="007C4E1E" w:rsidP="005C171B">
      <w:pPr>
        <w:numPr>
          <w:ilvl w:val="0"/>
          <w:numId w:val="3"/>
        </w:num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Names and contact information of </w:t>
      </w:r>
      <w:r w:rsidRPr="005C171B">
        <w:rPr>
          <w:rFonts w:eastAsia="Times New Roman" w:cstheme="minorHAnsi"/>
          <w:b/>
          <w:bCs/>
          <w:color w:val="252525"/>
          <w:kern w:val="0"/>
          <w14:ligatures w14:val="none"/>
        </w:rPr>
        <w:t>three (3) references</w:t>
      </w:r>
      <w:r w:rsidRPr="005C171B">
        <w:rPr>
          <w:rFonts w:eastAsia="Times New Roman" w:cstheme="minorHAnsi"/>
          <w:color w:val="252525"/>
          <w:kern w:val="0"/>
          <w14:ligatures w14:val="none"/>
        </w:rPr>
        <w:t>. </w:t>
      </w:r>
    </w:p>
    <w:p w:rsidR="005C171B" w:rsidRPr="005C171B" w:rsidRDefault="005C171B" w:rsidP="005C171B">
      <w:pPr>
        <w:shd w:val="clear" w:color="auto" w:fill="FFFFFF"/>
        <w:rPr>
          <w:rFonts w:eastAsia="Times New Roman" w:cstheme="minorHAnsi"/>
          <w:color w:val="252525"/>
          <w:kern w:val="0"/>
          <w14:ligatures w14:val="none"/>
        </w:rPr>
      </w:pPr>
    </w:p>
    <w:p w:rsidR="007C4E1E" w:rsidRP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Review of applications will begin immediately and continue until the position is filled. Applicants can address questions by email to:</w:t>
      </w:r>
    </w:p>
    <w:p w:rsid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Jennifer Manuel, PhD </w:t>
      </w:r>
    </w:p>
    <w:p w:rsid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lastRenderedPageBreak/>
        <w:t xml:space="preserve">Gio </w:t>
      </w:r>
      <w:proofErr w:type="spellStart"/>
      <w:r w:rsidRPr="005C171B">
        <w:rPr>
          <w:rFonts w:eastAsia="Times New Roman" w:cstheme="minorHAnsi"/>
          <w:color w:val="252525"/>
          <w:kern w:val="0"/>
          <w14:ligatures w14:val="none"/>
        </w:rPr>
        <w:t>Ianconno</w:t>
      </w:r>
      <w:proofErr w:type="spellEnd"/>
      <w:r w:rsidRPr="005C171B">
        <w:rPr>
          <w:rFonts w:eastAsia="Times New Roman" w:cstheme="minorHAnsi"/>
          <w:color w:val="252525"/>
          <w:kern w:val="0"/>
          <w14:ligatures w14:val="none"/>
        </w:rPr>
        <w:t>, PhD</w:t>
      </w:r>
    </w:p>
    <w:p w:rsid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Search Committee Co-Chairs </w:t>
      </w:r>
    </w:p>
    <w:p w:rsid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University of Connecticut  </w:t>
      </w:r>
    </w:p>
    <w:p w:rsid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School of Social Work  </w:t>
      </w:r>
    </w:p>
    <w:p w:rsid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38 Prospect Street </w:t>
      </w:r>
    </w:p>
    <w:p w:rsidR="007C4E1E" w:rsidRPr="005C171B"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Hartford, CT  06103 </w:t>
      </w:r>
    </w:p>
    <w:p w:rsidR="007C4E1E" w:rsidRDefault="00000000" w:rsidP="005C171B">
      <w:pPr>
        <w:shd w:val="clear" w:color="auto" w:fill="FFFFFF"/>
        <w:rPr>
          <w:rFonts w:eastAsia="Times New Roman" w:cstheme="minorHAnsi"/>
          <w:color w:val="252525"/>
          <w:kern w:val="0"/>
          <w14:ligatures w14:val="none"/>
        </w:rPr>
      </w:pPr>
      <w:hyperlink r:id="rId7" w:history="1">
        <w:r w:rsidR="007C4E1E" w:rsidRPr="005C171B">
          <w:rPr>
            <w:rFonts w:eastAsia="Times New Roman" w:cstheme="minorHAnsi"/>
            <w:color w:val="0000CF"/>
            <w:kern w:val="0"/>
            <w:u w:val="single"/>
            <w14:ligatures w14:val="none"/>
          </w:rPr>
          <w:t>sswsearch@uconn.edu</w:t>
        </w:r>
      </w:hyperlink>
      <w:r w:rsidR="007C4E1E" w:rsidRPr="005C171B">
        <w:rPr>
          <w:rFonts w:eastAsia="Times New Roman" w:cstheme="minorHAnsi"/>
          <w:color w:val="252525"/>
          <w:kern w:val="0"/>
          <w14:ligatures w14:val="none"/>
        </w:rPr>
        <w:t> </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References will not be contacted without the prior permission of the candidate. Review of applications will begin immediately and continue until the position is filled. </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At the University of Connecticut, our commitment to excellence is complemented by our commitment to building a culturally diverse community.</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color w:val="252525"/>
          <w:kern w:val="0"/>
          <w14:ligatures w14:val="none"/>
        </w:rPr>
        <w:t>All employees are subject to adherence to the </w:t>
      </w:r>
      <w:hyperlink r:id="rId8" w:history="1">
        <w:r w:rsidRPr="005C171B">
          <w:rPr>
            <w:rFonts w:eastAsia="Times New Roman" w:cstheme="minorHAnsi"/>
            <w:color w:val="0000CF"/>
            <w:kern w:val="0"/>
            <w:u w:val="single"/>
            <w14:ligatures w14:val="none"/>
          </w:rPr>
          <w:t>State Code of Ethics</w:t>
        </w:r>
      </w:hyperlink>
      <w:r w:rsidRPr="005C171B">
        <w:rPr>
          <w:rFonts w:eastAsia="Times New Roman" w:cstheme="minorHAnsi"/>
          <w:color w:val="252525"/>
          <w:kern w:val="0"/>
          <w14:ligatures w14:val="none"/>
        </w:rPr>
        <w:t>.</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i/>
          <w:iCs/>
          <w:color w:val="252525"/>
          <w:kern w:val="0"/>
          <w14:ligatures w14:val="none"/>
        </w:rPr>
      </w:pPr>
      <w:r w:rsidRPr="005C171B">
        <w:rPr>
          <w:rFonts w:eastAsia="Times New Roman" w:cstheme="minorHAnsi"/>
          <w:i/>
          <w:iCs/>
          <w:color w:val="252525"/>
          <w:kern w:val="0"/>
          <w14:ligatures w14:val="none"/>
        </w:rPr>
        <w:t>All members of the University of Connecticut are expected to exhibit appreciation of, and contribute to, an inclusive, respectful, and diverse environment for the University community.</w:t>
      </w:r>
    </w:p>
    <w:p w:rsidR="005C171B" w:rsidRPr="005C171B" w:rsidRDefault="005C171B" w:rsidP="005C171B">
      <w:pPr>
        <w:shd w:val="clear" w:color="auto" w:fill="FFFFFF"/>
        <w:rPr>
          <w:rFonts w:eastAsia="Times New Roman" w:cstheme="minorHAnsi"/>
          <w:color w:val="252525"/>
          <w:kern w:val="0"/>
          <w14:ligatures w14:val="none"/>
        </w:rPr>
      </w:pPr>
    </w:p>
    <w:p w:rsidR="007C4E1E" w:rsidRDefault="007C4E1E" w:rsidP="005C171B">
      <w:pPr>
        <w:shd w:val="clear" w:color="auto" w:fill="FFFFFF"/>
        <w:rPr>
          <w:rFonts w:eastAsia="Times New Roman" w:cstheme="minorHAnsi"/>
          <w:color w:val="252525"/>
          <w:kern w:val="0"/>
          <w14:ligatures w14:val="none"/>
        </w:rPr>
      </w:pPr>
      <w:r w:rsidRPr="005C171B">
        <w:rPr>
          <w:rFonts w:eastAsia="Times New Roman" w:cstheme="minorHAnsi"/>
          <w:i/>
          <w:iCs/>
          <w:color w:val="252525"/>
          <w:kern w:val="0"/>
          <w14:ligatures w14:val="none"/>
        </w:rPr>
        <w:t>The University of Connecticut aspires to create a community built on collaboration and belonging and has actively sought to create an inclusive culture within the workforce. The success of the University is dependent on the willingness of our diverse employee and student populations to share their rich perspectives and backgrounds in a respectful manner. This makes it essential for each member of our community to feel secure and welcomed and to thoroughly understand and believe that their ideas are respected by all. We strongly respect each individual employee’s unique experiences and perspectives and encourage all members of the community to do the same. All applicants will receive consideration for employment without regard to race, color, ethnicity, religion, age, sex, marital status, national origin, ancestry, sexual orientation, genetic information, physical or mental disabilities, veteran’s status, status as a victim of domestic violence and/or sexual assault and/or trafficking in persons as defined by Connecticut law, prior conviction of a crime, workplace hazards to the reproductive systems, or gender identity or expression</w:t>
      </w:r>
      <w:r w:rsidRPr="005C171B">
        <w:rPr>
          <w:rFonts w:eastAsia="Times New Roman" w:cstheme="minorHAnsi"/>
          <w:color w:val="252525"/>
          <w:kern w:val="0"/>
          <w14:ligatures w14:val="none"/>
        </w:rPr>
        <w:t>.</w:t>
      </w:r>
    </w:p>
    <w:p w:rsidR="005C171B" w:rsidRPr="005C171B" w:rsidRDefault="005C171B" w:rsidP="005C171B">
      <w:pPr>
        <w:shd w:val="clear" w:color="auto" w:fill="FFFFFF"/>
        <w:rPr>
          <w:rFonts w:eastAsia="Times New Roman" w:cstheme="minorHAnsi"/>
          <w:color w:val="252525"/>
          <w:kern w:val="0"/>
          <w14:ligatures w14:val="none"/>
        </w:rPr>
      </w:pPr>
    </w:p>
    <w:p w:rsidR="00514058" w:rsidRPr="005C171B" w:rsidRDefault="007C4E1E" w:rsidP="005C171B">
      <w:pPr>
        <w:shd w:val="clear" w:color="auto" w:fill="FFFFFF"/>
        <w:rPr>
          <w:rFonts w:cstheme="minorHAnsi"/>
        </w:rPr>
      </w:pPr>
      <w:r w:rsidRPr="005C171B">
        <w:rPr>
          <w:rFonts w:eastAsia="Times New Roman" w:cstheme="minorHAnsi"/>
          <w:i/>
          <w:iCs/>
          <w:color w:val="252525"/>
          <w:kern w:val="0"/>
          <w14:ligatures w14:val="none"/>
        </w:rPr>
        <w:t>The University of Connecticut is an AA/EEO employer including for Disability and Veteran status.</w:t>
      </w:r>
    </w:p>
    <w:sectPr w:rsidR="00514058" w:rsidRPr="005C171B" w:rsidSect="005C1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E1442"/>
    <w:multiLevelType w:val="multilevel"/>
    <w:tmpl w:val="A048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E93F81"/>
    <w:multiLevelType w:val="multilevel"/>
    <w:tmpl w:val="F3AE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E23A7C"/>
    <w:multiLevelType w:val="multilevel"/>
    <w:tmpl w:val="B39A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8152070">
    <w:abstractNumId w:val="0"/>
  </w:num>
  <w:num w:numId="2" w16cid:durableId="1740787394">
    <w:abstractNumId w:val="2"/>
  </w:num>
  <w:num w:numId="3" w16cid:durableId="2050453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1E"/>
    <w:rsid w:val="00404902"/>
    <w:rsid w:val="00514058"/>
    <w:rsid w:val="005C171B"/>
    <w:rsid w:val="007C4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A97F3"/>
  <w15:chartTrackingRefBased/>
  <w15:docId w15:val="{A152D938-E6AE-5F4B-9987-35214373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C4E1E"/>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4E1E"/>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7C4E1E"/>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C4E1E"/>
    <w:rPr>
      <w:color w:val="0000FF"/>
      <w:u w:val="single"/>
    </w:rPr>
  </w:style>
  <w:style w:type="character" w:customStyle="1" w:styleId="job-externaljobno">
    <w:name w:val="job-externaljobno"/>
    <w:basedOn w:val="DefaultParagraphFont"/>
    <w:rsid w:val="007C4E1E"/>
  </w:style>
  <w:style w:type="character" w:customStyle="1" w:styleId="work-type">
    <w:name w:val="work-type"/>
    <w:basedOn w:val="DefaultParagraphFont"/>
    <w:rsid w:val="007C4E1E"/>
  </w:style>
  <w:style w:type="character" w:customStyle="1" w:styleId="location">
    <w:name w:val="location"/>
    <w:basedOn w:val="DefaultParagraphFont"/>
    <w:rsid w:val="007C4E1E"/>
  </w:style>
  <w:style w:type="character" w:customStyle="1" w:styleId="categories">
    <w:name w:val="categories"/>
    <w:basedOn w:val="DefaultParagraphFont"/>
    <w:rsid w:val="007C4E1E"/>
  </w:style>
  <w:style w:type="character" w:styleId="Strong">
    <w:name w:val="Strong"/>
    <w:basedOn w:val="DefaultParagraphFont"/>
    <w:uiPriority w:val="22"/>
    <w:qFormat/>
    <w:rsid w:val="007C4E1E"/>
    <w:rPr>
      <w:b/>
      <w:bCs/>
    </w:rPr>
  </w:style>
  <w:style w:type="character" w:styleId="Emphasis">
    <w:name w:val="Emphasis"/>
    <w:basedOn w:val="DefaultParagraphFont"/>
    <w:uiPriority w:val="20"/>
    <w:qFormat/>
    <w:rsid w:val="007C4E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040179">
      <w:bodyDiv w:val="1"/>
      <w:marLeft w:val="0"/>
      <w:marRight w:val="0"/>
      <w:marTop w:val="0"/>
      <w:marBottom w:val="0"/>
      <w:divBdr>
        <w:top w:val="none" w:sz="0" w:space="0" w:color="auto"/>
        <w:left w:val="none" w:sz="0" w:space="0" w:color="auto"/>
        <w:bottom w:val="none" w:sz="0" w:space="0" w:color="auto"/>
        <w:right w:val="none" w:sz="0" w:space="0" w:color="auto"/>
      </w:divBdr>
      <w:divsChild>
        <w:div w:id="1080954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ct.gov/Ethics/Statutes-and-Regulations." TargetMode="External"/><Relationship Id="rId3" Type="http://schemas.openxmlformats.org/officeDocument/2006/relationships/settings" Target="settings.xml"/><Relationship Id="rId7" Type="http://schemas.openxmlformats.org/officeDocument/2006/relationships/hyperlink" Target="mailto:sswsearch@ucon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uconn.edu/jobs" TargetMode="External"/><Relationship Id="rId5" Type="http://schemas.openxmlformats.org/officeDocument/2006/relationships/hyperlink" Target="https://innovations.socialwork.uconn.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1158</Words>
  <Characters>6605</Characters>
  <Application>Microsoft Office Word</Application>
  <DocSecurity>0</DocSecurity>
  <Lines>55</Lines>
  <Paragraphs>15</Paragraphs>
  <ScaleCrop>false</ScaleCrop>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Knipple</dc:creator>
  <cp:keywords/>
  <dc:description/>
  <cp:lastModifiedBy>Michael Allsop</cp:lastModifiedBy>
  <cp:revision>2</cp:revision>
  <dcterms:created xsi:type="dcterms:W3CDTF">2026-09-02T20:34:00Z</dcterms:created>
  <dcterms:modified xsi:type="dcterms:W3CDTF">2026-09-15T17:35:00Z</dcterms:modified>
</cp:coreProperties>
</file>